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71B" w:rsidRPr="00BE5ED5" w:rsidRDefault="00BE5ED5" w:rsidP="008A268A">
      <w:pPr>
        <w:tabs>
          <w:tab w:val="left" w:pos="8789"/>
        </w:tabs>
        <w:ind w:left="1134" w:right="335" w:hanging="1134"/>
        <w:jc w:val="both"/>
        <w:rPr>
          <w:rFonts w:ascii="Arial" w:hAnsi="Arial" w:cs="Arial"/>
          <w:b/>
          <w:sz w:val="22"/>
          <w:szCs w:val="22"/>
          <w:lang w:val="es-MX"/>
        </w:rPr>
      </w:pPr>
      <w:r w:rsidRPr="00BE5ED5">
        <w:rPr>
          <w:rFonts w:ascii="Arial" w:hAnsi="Arial" w:cs="Arial"/>
          <w:b/>
          <w:sz w:val="22"/>
          <w:szCs w:val="22"/>
        </w:rPr>
        <w:t xml:space="preserve">EP 366 (18).-   </w:t>
      </w:r>
      <w:r w:rsidR="00A0771B" w:rsidRPr="00BE5ED5">
        <w:rPr>
          <w:rFonts w:ascii="Arial" w:hAnsi="Arial" w:cs="Arial"/>
          <w:b/>
          <w:sz w:val="22"/>
          <w:szCs w:val="22"/>
        </w:rPr>
        <w:t xml:space="preserve">BRIGADA DE SEGURIDAD Y PROTECCION CIVIL: PERSONAL PARA CONTROL DE TRÁFICO, MANEJO DE SEÑALES PROVISIONALES,  REUBICACION Y MANTENIMIENTO, Y NORMAS DE SEGURIDAD EN AREAS DE  TRABAJO EN TURNOS DE 12.00 HRS. SEGÚN INSTRUCCIONES DEL CONTRATANTE </w:t>
      </w:r>
      <w:r w:rsidR="00A0771B" w:rsidRPr="00BE5ED5">
        <w:rPr>
          <w:rFonts w:ascii="Arial" w:hAnsi="Arial" w:cs="Arial"/>
          <w:b/>
          <w:sz w:val="22"/>
          <w:szCs w:val="22"/>
          <w:lang w:val="es-MX"/>
        </w:rPr>
        <w:t>POR UNIDAD DE OBRA TERMINADA</w:t>
      </w:r>
    </w:p>
    <w:p w:rsidR="00A0771B" w:rsidRPr="00BE5ED5" w:rsidRDefault="00A0771B" w:rsidP="00A0771B">
      <w:pPr>
        <w:tabs>
          <w:tab w:val="left" w:pos="8789"/>
        </w:tabs>
        <w:jc w:val="both"/>
        <w:rPr>
          <w:rFonts w:ascii="Arial" w:hAnsi="Arial" w:cs="Arial"/>
          <w:bCs/>
          <w:sz w:val="22"/>
          <w:szCs w:val="22"/>
        </w:rPr>
      </w:pPr>
    </w:p>
    <w:p w:rsidR="00A0771B" w:rsidRPr="00BE5ED5" w:rsidRDefault="00A0771B" w:rsidP="00A0771B">
      <w:pPr>
        <w:tabs>
          <w:tab w:val="left" w:pos="8789"/>
        </w:tabs>
        <w:jc w:val="both"/>
        <w:rPr>
          <w:rFonts w:ascii="Arial" w:hAnsi="Arial" w:cs="Arial"/>
          <w:bCs/>
          <w:sz w:val="22"/>
          <w:szCs w:val="22"/>
        </w:rPr>
      </w:pPr>
    </w:p>
    <w:p w:rsidR="00A0771B" w:rsidRPr="00BE5ED5" w:rsidRDefault="00AD737E" w:rsidP="00A0771B">
      <w:pPr>
        <w:tabs>
          <w:tab w:val="left" w:pos="3119"/>
          <w:tab w:val="left" w:pos="8789"/>
        </w:tabs>
        <w:ind w:right="51"/>
        <w:jc w:val="both"/>
        <w:rPr>
          <w:rFonts w:ascii="Arial" w:hAnsi="Arial" w:cs="Arial"/>
          <w:bCs/>
          <w:sz w:val="22"/>
          <w:szCs w:val="22"/>
        </w:rPr>
      </w:pPr>
      <w:r>
        <w:rPr>
          <w:rFonts w:ascii="Arial" w:hAnsi="Arial" w:cs="Arial"/>
          <w:b/>
          <w:bCs/>
          <w:sz w:val="22"/>
          <w:szCs w:val="22"/>
        </w:rPr>
        <w:t xml:space="preserve">EJECUCIÓN.- </w:t>
      </w:r>
      <w:r w:rsidR="00BE5ED5" w:rsidRPr="00BE5ED5">
        <w:rPr>
          <w:rFonts w:ascii="Arial" w:hAnsi="Arial" w:cs="Arial"/>
          <w:bCs/>
          <w:sz w:val="22"/>
          <w:szCs w:val="22"/>
        </w:rPr>
        <w:t xml:space="preserve">Lo correspondiente al salario nominal del personal, así como las prestaciones de ley, tales como: </w:t>
      </w:r>
      <w:r w:rsidR="00033B0A" w:rsidRPr="00BE5ED5">
        <w:rPr>
          <w:rFonts w:ascii="Arial" w:hAnsi="Arial" w:cs="Arial"/>
          <w:bCs/>
          <w:sz w:val="22"/>
          <w:szCs w:val="22"/>
        </w:rPr>
        <w:t>IMSS</w:t>
      </w:r>
      <w:r w:rsidR="00BE5ED5" w:rsidRPr="00BE5ED5">
        <w:rPr>
          <w:rFonts w:ascii="Arial" w:hAnsi="Arial" w:cs="Arial"/>
          <w:bCs/>
          <w:sz w:val="22"/>
          <w:szCs w:val="22"/>
        </w:rPr>
        <w:t xml:space="preserve">, </w:t>
      </w:r>
      <w:r w:rsidR="00033B0A" w:rsidRPr="00BE5ED5">
        <w:rPr>
          <w:rFonts w:ascii="Arial" w:hAnsi="Arial" w:cs="Arial"/>
          <w:bCs/>
          <w:sz w:val="22"/>
          <w:szCs w:val="22"/>
        </w:rPr>
        <w:t>INFONAVIT</w:t>
      </w:r>
      <w:r w:rsidR="00BE5ED5" w:rsidRPr="00BE5ED5">
        <w:rPr>
          <w:rFonts w:ascii="Arial" w:hAnsi="Arial" w:cs="Arial"/>
          <w:bCs/>
          <w:sz w:val="22"/>
          <w:szCs w:val="22"/>
        </w:rPr>
        <w:t>, SAR, y demás prestaciones obligatorias indicadas en la ley federal del trabajo, el personal deberá cumplir con los perfiles aquí señalados, será requisito cumplir con la preparación académica indicada para desarrollar cada actividad, la mano de obra para la ejecución de los trabajos de seguridad en el proceso de la obra,  que le sean indicadas por la supervisión o la “la dependencia”. control de tráfico, manejo de señales, mantenimiento y reubicación de la misma,  el equipo de seguridad tales como: botas, overol, chaleco</w:t>
      </w:r>
      <w:bookmarkStart w:id="0" w:name="_GoBack"/>
      <w:bookmarkEnd w:id="0"/>
      <w:r w:rsidR="00BE5ED5" w:rsidRPr="00BE5ED5">
        <w:rPr>
          <w:rFonts w:ascii="Arial" w:hAnsi="Arial" w:cs="Arial"/>
          <w:bCs/>
          <w:sz w:val="22"/>
          <w:szCs w:val="22"/>
        </w:rPr>
        <w:t>, impermeable, banderín, silbato de baquelita, lámpara, guantes de carnaza, amarrador, carretilla, pala, banderola reflejante de 60 cm. de lado con un poste de madera de 1 m de largo y 2.5 cm. de diámetro, mascarilla para polvo, casco de fibra de vidrio, lámpara para señales con baterías que emita luz roja opaca; de acuerdo al manual de dispositivos pa</w:t>
      </w:r>
      <w:r w:rsidR="00033B0A">
        <w:rPr>
          <w:rFonts w:ascii="Arial" w:hAnsi="Arial" w:cs="Arial"/>
          <w:bCs/>
          <w:sz w:val="22"/>
          <w:szCs w:val="22"/>
        </w:rPr>
        <w:t>ra el control de tránsito</w:t>
      </w:r>
      <w:r w:rsidR="00BE5ED5" w:rsidRPr="00BE5ED5">
        <w:rPr>
          <w:rFonts w:ascii="Arial" w:hAnsi="Arial" w:cs="Arial"/>
          <w:bCs/>
          <w:sz w:val="22"/>
          <w:szCs w:val="22"/>
        </w:rPr>
        <w:t>, éste equipo deberá estar siempre en óptimas condiciones de trabajo durante toda la obra, adecuado para el buen y seguro desempeño de sus funciones y proporcionarse cada 3 meses y/o al deterioro del mismo (lo que ocurra primero), reclamos de la ciudadanía, y/o posibles situaciones de emergencia, previa autorización de la dirección de obra civil de “la dependencia” con recuperación para el contratista. en específico al encargado de seguridad deberá proporcionársele un radio localizador con cobertura metropolitana, con reposición en caso descompostura y con recupe</w:t>
      </w:r>
      <w:r w:rsidR="00D848FC">
        <w:rPr>
          <w:rFonts w:ascii="Arial" w:hAnsi="Arial" w:cs="Arial"/>
          <w:bCs/>
          <w:sz w:val="22"/>
          <w:szCs w:val="22"/>
        </w:rPr>
        <w:t xml:space="preserve">ración a favor del contratista </w:t>
      </w:r>
      <w:r w:rsidR="00BE5ED5" w:rsidRPr="00BE5ED5">
        <w:rPr>
          <w:rFonts w:ascii="Arial" w:hAnsi="Arial" w:cs="Arial"/>
          <w:bCs/>
          <w:sz w:val="22"/>
          <w:szCs w:val="22"/>
        </w:rPr>
        <w:t xml:space="preserve">todo el equipo deberá ser entregado nuevo al inicio y a la reposición cada tres meses, de acuerdo a las instrucciones de “la dependencia”; y todo lo necesario para la correcta ejecución de los trabajos, de acuerdo con el proyecto, especificaciones y/o instrucciones de “la dependencia”; así como los indirectos, el financiamiento, utilidad y cargos adicionales del contratista. </w:t>
      </w:r>
    </w:p>
    <w:p w:rsidR="00A0771B" w:rsidRPr="00BE5ED5" w:rsidRDefault="00A0771B" w:rsidP="00A0771B">
      <w:pPr>
        <w:tabs>
          <w:tab w:val="left" w:pos="3119"/>
          <w:tab w:val="left" w:pos="8789"/>
        </w:tabs>
        <w:ind w:right="51" w:firstLine="709"/>
        <w:jc w:val="both"/>
        <w:rPr>
          <w:rFonts w:ascii="Arial" w:hAnsi="Arial" w:cs="Arial"/>
          <w:bCs/>
          <w:sz w:val="22"/>
          <w:szCs w:val="22"/>
        </w:rPr>
      </w:pPr>
    </w:p>
    <w:p w:rsidR="00A0771B" w:rsidRPr="00BE5ED5" w:rsidRDefault="00A0771B" w:rsidP="00BE5ED5">
      <w:pPr>
        <w:tabs>
          <w:tab w:val="left" w:pos="3119"/>
          <w:tab w:val="left" w:pos="8789"/>
        </w:tabs>
        <w:ind w:right="51"/>
        <w:jc w:val="both"/>
        <w:rPr>
          <w:rFonts w:ascii="Arial" w:hAnsi="Arial" w:cs="Arial"/>
          <w:bCs/>
          <w:sz w:val="22"/>
          <w:szCs w:val="22"/>
        </w:rPr>
      </w:pPr>
      <w:r w:rsidRPr="00BE5ED5">
        <w:rPr>
          <w:rFonts w:ascii="Arial" w:hAnsi="Arial" w:cs="Arial"/>
          <w:bCs/>
          <w:sz w:val="22"/>
          <w:szCs w:val="22"/>
        </w:rPr>
        <w:t>PERSONAL DE SEGURIDAD:</w:t>
      </w:r>
    </w:p>
    <w:p w:rsidR="00A0771B" w:rsidRPr="00BE5ED5" w:rsidRDefault="00A0771B" w:rsidP="00A0771B">
      <w:pPr>
        <w:tabs>
          <w:tab w:val="left" w:pos="3119"/>
          <w:tab w:val="left" w:pos="8789"/>
        </w:tabs>
        <w:ind w:right="51" w:firstLine="709"/>
        <w:jc w:val="both"/>
        <w:rPr>
          <w:rFonts w:ascii="Arial" w:hAnsi="Arial" w:cs="Arial"/>
          <w:bCs/>
          <w:sz w:val="22"/>
          <w:szCs w:val="22"/>
        </w:rPr>
      </w:pPr>
    </w:p>
    <w:tbl>
      <w:tblPr>
        <w:tblW w:w="0" w:type="auto"/>
        <w:tblInd w:w="212" w:type="dxa"/>
        <w:tblCellMar>
          <w:left w:w="70" w:type="dxa"/>
          <w:right w:w="70" w:type="dxa"/>
        </w:tblCellMar>
        <w:tblLook w:val="04A0" w:firstRow="1" w:lastRow="0" w:firstColumn="1" w:lastColumn="0" w:noHBand="0" w:noVBand="1"/>
      </w:tblPr>
      <w:tblGrid>
        <w:gridCol w:w="3119"/>
        <w:gridCol w:w="5528"/>
      </w:tblGrid>
      <w:tr w:rsidR="00A0771B" w:rsidRPr="00BE5ED5" w:rsidTr="008730F9">
        <w:tc>
          <w:tcPr>
            <w:tcW w:w="3119" w:type="dxa"/>
            <w:hideMark/>
          </w:tcPr>
          <w:p w:rsidR="00A0771B" w:rsidRPr="00BE5ED5" w:rsidRDefault="00A0771B" w:rsidP="008730F9">
            <w:pPr>
              <w:pStyle w:val="Ttulo9"/>
              <w:jc w:val="center"/>
              <w:rPr>
                <w:bCs/>
              </w:rPr>
            </w:pPr>
            <w:r w:rsidRPr="00BE5ED5">
              <w:rPr>
                <w:bCs/>
              </w:rPr>
              <w:t>CATEGORÍA</w:t>
            </w:r>
          </w:p>
        </w:tc>
        <w:tc>
          <w:tcPr>
            <w:tcW w:w="5528" w:type="dxa"/>
            <w:hideMark/>
          </w:tcPr>
          <w:p w:rsidR="00A0771B" w:rsidRPr="00BE5ED5" w:rsidRDefault="00A0771B" w:rsidP="008730F9">
            <w:pPr>
              <w:pStyle w:val="Ttulo9"/>
              <w:jc w:val="center"/>
              <w:rPr>
                <w:bCs/>
              </w:rPr>
            </w:pPr>
            <w:r w:rsidRPr="00BE5ED5">
              <w:rPr>
                <w:bCs/>
              </w:rPr>
              <w:t>PERFIL</w:t>
            </w:r>
          </w:p>
        </w:tc>
      </w:tr>
      <w:tr w:rsidR="00A0771B" w:rsidRPr="00BE5ED5" w:rsidTr="008730F9">
        <w:trPr>
          <w:trHeight w:val="603"/>
        </w:trPr>
        <w:tc>
          <w:tcPr>
            <w:tcW w:w="3119" w:type="dxa"/>
          </w:tcPr>
          <w:p w:rsidR="00A0771B" w:rsidRPr="00BE5ED5" w:rsidRDefault="00A0771B" w:rsidP="008730F9">
            <w:pPr>
              <w:tabs>
                <w:tab w:val="left" w:pos="3119"/>
                <w:tab w:val="left" w:pos="8789"/>
              </w:tabs>
              <w:ind w:right="51"/>
              <w:jc w:val="center"/>
              <w:rPr>
                <w:rFonts w:ascii="Arial" w:hAnsi="Arial" w:cs="Arial"/>
                <w:bCs/>
                <w:sz w:val="22"/>
                <w:szCs w:val="22"/>
              </w:rPr>
            </w:pPr>
          </w:p>
          <w:p w:rsidR="00A0771B" w:rsidRPr="00BE5ED5" w:rsidRDefault="00A0771B" w:rsidP="008730F9">
            <w:pPr>
              <w:tabs>
                <w:tab w:val="left" w:pos="3119"/>
                <w:tab w:val="left" w:pos="8789"/>
              </w:tabs>
              <w:ind w:right="51"/>
              <w:jc w:val="center"/>
              <w:rPr>
                <w:rFonts w:ascii="Arial" w:hAnsi="Arial" w:cs="Arial"/>
                <w:bCs/>
                <w:sz w:val="22"/>
                <w:szCs w:val="22"/>
              </w:rPr>
            </w:pPr>
            <w:r w:rsidRPr="00BE5ED5">
              <w:rPr>
                <w:rFonts w:ascii="Arial" w:hAnsi="Arial" w:cs="Arial"/>
                <w:bCs/>
                <w:sz w:val="22"/>
                <w:szCs w:val="22"/>
              </w:rPr>
              <w:t>(1) ENCARGADO</w:t>
            </w:r>
          </w:p>
        </w:tc>
        <w:tc>
          <w:tcPr>
            <w:tcW w:w="5528" w:type="dxa"/>
          </w:tcPr>
          <w:p w:rsidR="00A0771B" w:rsidRPr="00BE5ED5" w:rsidRDefault="00A0771B" w:rsidP="008730F9">
            <w:pPr>
              <w:tabs>
                <w:tab w:val="left" w:pos="3119"/>
                <w:tab w:val="left" w:pos="8789"/>
              </w:tabs>
              <w:ind w:right="51"/>
              <w:jc w:val="center"/>
              <w:rPr>
                <w:rFonts w:ascii="Arial" w:hAnsi="Arial" w:cs="Arial"/>
                <w:bCs/>
                <w:sz w:val="22"/>
                <w:szCs w:val="22"/>
              </w:rPr>
            </w:pPr>
          </w:p>
          <w:p w:rsidR="00A0771B" w:rsidRPr="00BE5ED5" w:rsidRDefault="00A0771B" w:rsidP="008730F9">
            <w:pPr>
              <w:tabs>
                <w:tab w:val="left" w:pos="3119"/>
                <w:tab w:val="left" w:pos="8789"/>
              </w:tabs>
              <w:ind w:right="51"/>
              <w:jc w:val="center"/>
              <w:rPr>
                <w:rFonts w:ascii="Arial" w:hAnsi="Arial" w:cs="Arial"/>
                <w:bCs/>
                <w:sz w:val="22"/>
                <w:szCs w:val="22"/>
              </w:rPr>
            </w:pPr>
            <w:r w:rsidRPr="00BE5ED5">
              <w:rPr>
                <w:rFonts w:ascii="Arial" w:hAnsi="Arial" w:cs="Arial"/>
                <w:bCs/>
                <w:sz w:val="22"/>
                <w:szCs w:val="22"/>
              </w:rPr>
              <w:t>NIVEL MEDIO SUPERIOR MÍNIMO</w:t>
            </w:r>
          </w:p>
          <w:p w:rsidR="00A0771B" w:rsidRPr="00BE5ED5" w:rsidRDefault="00A0771B" w:rsidP="008730F9">
            <w:pPr>
              <w:tabs>
                <w:tab w:val="left" w:pos="3119"/>
                <w:tab w:val="left" w:pos="8789"/>
              </w:tabs>
              <w:ind w:right="51"/>
              <w:jc w:val="center"/>
              <w:rPr>
                <w:rFonts w:ascii="Arial" w:hAnsi="Arial" w:cs="Arial"/>
                <w:bCs/>
                <w:sz w:val="22"/>
                <w:szCs w:val="22"/>
              </w:rPr>
            </w:pPr>
            <w:r w:rsidRPr="00BE5ED5">
              <w:rPr>
                <w:rFonts w:ascii="Arial" w:hAnsi="Arial" w:cs="Arial"/>
                <w:bCs/>
                <w:sz w:val="22"/>
                <w:szCs w:val="22"/>
              </w:rPr>
              <w:t>(PREPARATORIA TERMINADA)</w:t>
            </w:r>
          </w:p>
        </w:tc>
      </w:tr>
      <w:tr w:rsidR="00A0771B" w:rsidRPr="00BE5ED5" w:rsidTr="008730F9">
        <w:trPr>
          <w:trHeight w:val="720"/>
        </w:trPr>
        <w:tc>
          <w:tcPr>
            <w:tcW w:w="3119" w:type="dxa"/>
          </w:tcPr>
          <w:p w:rsidR="00A0771B" w:rsidRPr="00BE5ED5" w:rsidRDefault="00A0771B" w:rsidP="008730F9">
            <w:pPr>
              <w:tabs>
                <w:tab w:val="left" w:pos="3119"/>
                <w:tab w:val="left" w:pos="8789"/>
              </w:tabs>
              <w:ind w:right="51"/>
              <w:jc w:val="center"/>
              <w:rPr>
                <w:rFonts w:ascii="Arial" w:hAnsi="Arial" w:cs="Arial"/>
                <w:bCs/>
                <w:sz w:val="22"/>
                <w:szCs w:val="22"/>
              </w:rPr>
            </w:pPr>
          </w:p>
          <w:p w:rsidR="00A0771B" w:rsidRPr="00BE5ED5" w:rsidRDefault="00A0771B" w:rsidP="008730F9">
            <w:pPr>
              <w:tabs>
                <w:tab w:val="left" w:pos="3119"/>
                <w:tab w:val="left" w:pos="8789"/>
              </w:tabs>
              <w:ind w:right="51"/>
              <w:jc w:val="center"/>
              <w:rPr>
                <w:rFonts w:ascii="Arial" w:hAnsi="Arial" w:cs="Arial"/>
                <w:bCs/>
                <w:sz w:val="22"/>
                <w:szCs w:val="22"/>
              </w:rPr>
            </w:pPr>
            <w:r w:rsidRPr="00BE5ED5">
              <w:rPr>
                <w:rFonts w:ascii="Arial" w:hAnsi="Arial" w:cs="Arial"/>
                <w:bCs/>
                <w:sz w:val="22"/>
                <w:szCs w:val="22"/>
              </w:rPr>
              <w:t>(1) SUPERVISOR</w:t>
            </w:r>
          </w:p>
        </w:tc>
        <w:tc>
          <w:tcPr>
            <w:tcW w:w="5528" w:type="dxa"/>
          </w:tcPr>
          <w:p w:rsidR="00A0771B" w:rsidRPr="00BE5ED5" w:rsidRDefault="00A0771B" w:rsidP="008730F9">
            <w:pPr>
              <w:tabs>
                <w:tab w:val="left" w:pos="3119"/>
                <w:tab w:val="left" w:pos="8789"/>
              </w:tabs>
              <w:ind w:right="51"/>
              <w:jc w:val="center"/>
              <w:rPr>
                <w:rFonts w:ascii="Arial" w:hAnsi="Arial" w:cs="Arial"/>
                <w:bCs/>
                <w:sz w:val="22"/>
                <w:szCs w:val="22"/>
              </w:rPr>
            </w:pPr>
          </w:p>
          <w:p w:rsidR="00A0771B" w:rsidRPr="00BE5ED5" w:rsidRDefault="00A0771B" w:rsidP="008730F9">
            <w:pPr>
              <w:tabs>
                <w:tab w:val="left" w:pos="3119"/>
                <w:tab w:val="left" w:pos="8789"/>
              </w:tabs>
              <w:ind w:right="51"/>
              <w:jc w:val="center"/>
              <w:rPr>
                <w:rFonts w:ascii="Arial" w:hAnsi="Arial" w:cs="Arial"/>
                <w:bCs/>
                <w:sz w:val="22"/>
                <w:szCs w:val="22"/>
              </w:rPr>
            </w:pPr>
            <w:r w:rsidRPr="00BE5ED5">
              <w:rPr>
                <w:rFonts w:ascii="Arial" w:hAnsi="Arial" w:cs="Arial"/>
                <w:bCs/>
                <w:sz w:val="22"/>
                <w:szCs w:val="22"/>
              </w:rPr>
              <w:t>NIVEL MEDIO SUPERIOR MÍNIMO</w:t>
            </w:r>
          </w:p>
          <w:p w:rsidR="00A0771B" w:rsidRPr="00BE5ED5" w:rsidRDefault="00A0771B" w:rsidP="008730F9">
            <w:pPr>
              <w:tabs>
                <w:tab w:val="left" w:pos="3119"/>
                <w:tab w:val="left" w:pos="8789"/>
              </w:tabs>
              <w:ind w:right="51"/>
              <w:jc w:val="center"/>
              <w:rPr>
                <w:rFonts w:ascii="Arial" w:hAnsi="Arial" w:cs="Arial"/>
                <w:bCs/>
                <w:sz w:val="22"/>
                <w:szCs w:val="22"/>
              </w:rPr>
            </w:pPr>
            <w:r w:rsidRPr="00BE5ED5">
              <w:rPr>
                <w:rFonts w:ascii="Arial" w:hAnsi="Arial" w:cs="Arial"/>
                <w:bCs/>
                <w:sz w:val="22"/>
                <w:szCs w:val="22"/>
              </w:rPr>
              <w:t>(PREPARATORIA TERMINADA).</w:t>
            </w:r>
          </w:p>
        </w:tc>
      </w:tr>
      <w:tr w:rsidR="00A0771B" w:rsidRPr="00BE5ED5" w:rsidTr="008730F9">
        <w:trPr>
          <w:trHeight w:val="450"/>
        </w:trPr>
        <w:tc>
          <w:tcPr>
            <w:tcW w:w="3119" w:type="dxa"/>
          </w:tcPr>
          <w:p w:rsidR="00A0771B" w:rsidRPr="00BE5ED5" w:rsidRDefault="00A0771B" w:rsidP="008730F9">
            <w:pPr>
              <w:tabs>
                <w:tab w:val="left" w:pos="3119"/>
                <w:tab w:val="left" w:pos="8789"/>
              </w:tabs>
              <w:ind w:right="51"/>
              <w:jc w:val="center"/>
              <w:rPr>
                <w:rFonts w:ascii="Arial" w:hAnsi="Arial" w:cs="Arial"/>
                <w:bCs/>
                <w:sz w:val="22"/>
                <w:szCs w:val="22"/>
              </w:rPr>
            </w:pPr>
          </w:p>
          <w:p w:rsidR="00A0771B" w:rsidRPr="00BE5ED5" w:rsidRDefault="00A0771B" w:rsidP="008730F9">
            <w:pPr>
              <w:tabs>
                <w:tab w:val="left" w:pos="3119"/>
                <w:tab w:val="left" w:pos="8789"/>
              </w:tabs>
              <w:ind w:right="51"/>
              <w:jc w:val="center"/>
              <w:rPr>
                <w:rFonts w:ascii="Arial" w:hAnsi="Arial" w:cs="Arial"/>
                <w:bCs/>
                <w:sz w:val="22"/>
                <w:szCs w:val="22"/>
              </w:rPr>
            </w:pPr>
            <w:r w:rsidRPr="00BE5ED5">
              <w:rPr>
                <w:rFonts w:ascii="Arial" w:hAnsi="Arial" w:cs="Arial"/>
                <w:bCs/>
                <w:sz w:val="22"/>
                <w:szCs w:val="22"/>
              </w:rPr>
              <w:t>(1) AUXILIAR</w:t>
            </w:r>
          </w:p>
        </w:tc>
        <w:tc>
          <w:tcPr>
            <w:tcW w:w="5528" w:type="dxa"/>
          </w:tcPr>
          <w:p w:rsidR="00A0771B" w:rsidRPr="00BE5ED5" w:rsidRDefault="00A0771B" w:rsidP="008730F9">
            <w:pPr>
              <w:tabs>
                <w:tab w:val="left" w:pos="3119"/>
                <w:tab w:val="left" w:pos="8789"/>
              </w:tabs>
              <w:ind w:right="51"/>
              <w:jc w:val="center"/>
              <w:rPr>
                <w:rFonts w:ascii="Arial" w:hAnsi="Arial" w:cs="Arial"/>
                <w:bCs/>
                <w:sz w:val="22"/>
                <w:szCs w:val="22"/>
              </w:rPr>
            </w:pPr>
          </w:p>
          <w:p w:rsidR="00A0771B" w:rsidRPr="00BE5ED5" w:rsidRDefault="00A0771B" w:rsidP="008730F9">
            <w:pPr>
              <w:tabs>
                <w:tab w:val="left" w:pos="3119"/>
                <w:tab w:val="left" w:pos="8789"/>
              </w:tabs>
              <w:ind w:right="51"/>
              <w:jc w:val="center"/>
              <w:rPr>
                <w:rFonts w:ascii="Arial" w:hAnsi="Arial" w:cs="Arial"/>
                <w:bCs/>
                <w:sz w:val="22"/>
                <w:szCs w:val="22"/>
              </w:rPr>
            </w:pPr>
            <w:r w:rsidRPr="00BE5ED5">
              <w:rPr>
                <w:rFonts w:ascii="Arial" w:hAnsi="Arial" w:cs="Arial"/>
                <w:bCs/>
                <w:sz w:val="22"/>
                <w:szCs w:val="22"/>
              </w:rPr>
              <w:t>SECUNDARIA (MÍNIMO)</w:t>
            </w:r>
          </w:p>
        </w:tc>
      </w:tr>
      <w:tr w:rsidR="00A0771B" w:rsidRPr="00BE5ED5" w:rsidTr="008730F9">
        <w:trPr>
          <w:trHeight w:val="450"/>
        </w:trPr>
        <w:tc>
          <w:tcPr>
            <w:tcW w:w="3119" w:type="dxa"/>
          </w:tcPr>
          <w:p w:rsidR="00A0771B" w:rsidRPr="00BE5ED5" w:rsidRDefault="00A0771B" w:rsidP="008730F9">
            <w:pPr>
              <w:tabs>
                <w:tab w:val="left" w:pos="3119"/>
                <w:tab w:val="left" w:pos="8789"/>
              </w:tabs>
              <w:ind w:right="51"/>
              <w:jc w:val="center"/>
              <w:rPr>
                <w:rFonts w:ascii="Arial" w:hAnsi="Arial" w:cs="Arial"/>
                <w:bCs/>
                <w:sz w:val="22"/>
                <w:szCs w:val="22"/>
              </w:rPr>
            </w:pPr>
          </w:p>
          <w:p w:rsidR="00A0771B" w:rsidRPr="00BE5ED5" w:rsidRDefault="00A0771B" w:rsidP="008730F9">
            <w:pPr>
              <w:tabs>
                <w:tab w:val="left" w:pos="3119"/>
                <w:tab w:val="left" w:pos="8789"/>
              </w:tabs>
              <w:ind w:right="51"/>
              <w:jc w:val="center"/>
              <w:rPr>
                <w:rFonts w:ascii="Arial" w:hAnsi="Arial" w:cs="Arial"/>
                <w:bCs/>
                <w:sz w:val="22"/>
                <w:szCs w:val="22"/>
              </w:rPr>
            </w:pPr>
            <w:r w:rsidRPr="00BE5ED5">
              <w:rPr>
                <w:rFonts w:ascii="Arial" w:hAnsi="Arial" w:cs="Arial"/>
                <w:bCs/>
                <w:sz w:val="22"/>
                <w:szCs w:val="22"/>
              </w:rPr>
              <w:t>(5) AYUDANTES</w:t>
            </w:r>
          </w:p>
        </w:tc>
        <w:tc>
          <w:tcPr>
            <w:tcW w:w="5528" w:type="dxa"/>
          </w:tcPr>
          <w:p w:rsidR="00A0771B" w:rsidRPr="00BE5ED5" w:rsidRDefault="00A0771B" w:rsidP="008730F9">
            <w:pPr>
              <w:tabs>
                <w:tab w:val="left" w:pos="3119"/>
                <w:tab w:val="left" w:pos="8789"/>
              </w:tabs>
              <w:ind w:right="51"/>
              <w:jc w:val="center"/>
              <w:rPr>
                <w:rFonts w:ascii="Arial" w:hAnsi="Arial" w:cs="Arial"/>
                <w:bCs/>
                <w:sz w:val="22"/>
                <w:szCs w:val="22"/>
              </w:rPr>
            </w:pPr>
          </w:p>
          <w:p w:rsidR="00A0771B" w:rsidRPr="00BE5ED5" w:rsidRDefault="00A0771B" w:rsidP="008730F9">
            <w:pPr>
              <w:tabs>
                <w:tab w:val="left" w:pos="3119"/>
                <w:tab w:val="left" w:pos="8789"/>
              </w:tabs>
              <w:ind w:right="51"/>
              <w:jc w:val="center"/>
              <w:rPr>
                <w:rFonts w:ascii="Arial" w:hAnsi="Arial" w:cs="Arial"/>
                <w:bCs/>
                <w:sz w:val="22"/>
                <w:szCs w:val="22"/>
              </w:rPr>
            </w:pPr>
            <w:r w:rsidRPr="00BE5ED5">
              <w:rPr>
                <w:rFonts w:ascii="Arial" w:hAnsi="Arial" w:cs="Arial"/>
                <w:bCs/>
                <w:sz w:val="22"/>
                <w:szCs w:val="22"/>
              </w:rPr>
              <w:t>PRIMARIA (MÍNIMO)</w:t>
            </w:r>
          </w:p>
        </w:tc>
      </w:tr>
    </w:tbl>
    <w:p w:rsidR="00A0771B" w:rsidRPr="00BE5ED5" w:rsidRDefault="00A0771B" w:rsidP="00A0771B">
      <w:pPr>
        <w:tabs>
          <w:tab w:val="left" w:pos="1985"/>
          <w:tab w:val="left" w:pos="3119"/>
          <w:tab w:val="left" w:pos="8789"/>
        </w:tabs>
        <w:ind w:right="51" w:firstLine="709"/>
        <w:jc w:val="both"/>
        <w:rPr>
          <w:rFonts w:ascii="Arial" w:hAnsi="Arial" w:cs="Arial"/>
          <w:bCs/>
          <w:sz w:val="22"/>
          <w:szCs w:val="22"/>
        </w:rPr>
      </w:pPr>
    </w:p>
    <w:p w:rsidR="00A0771B" w:rsidRPr="00BE5ED5" w:rsidRDefault="00A0771B" w:rsidP="00A0771B">
      <w:pPr>
        <w:ind w:firstLine="720"/>
        <w:jc w:val="both"/>
        <w:rPr>
          <w:rFonts w:ascii="Arial" w:hAnsi="Arial" w:cs="Arial"/>
          <w:bCs/>
          <w:sz w:val="22"/>
          <w:szCs w:val="22"/>
        </w:rPr>
      </w:pPr>
    </w:p>
    <w:p w:rsidR="00A0771B" w:rsidRPr="00BE5ED5" w:rsidRDefault="00A0771B" w:rsidP="00A0771B">
      <w:pPr>
        <w:ind w:firstLine="720"/>
        <w:jc w:val="both"/>
        <w:rPr>
          <w:rFonts w:ascii="Arial" w:hAnsi="Arial" w:cs="Arial"/>
          <w:bCs/>
          <w:sz w:val="22"/>
          <w:szCs w:val="22"/>
        </w:rPr>
      </w:pPr>
    </w:p>
    <w:p w:rsidR="00A0771B" w:rsidRPr="00BE5ED5" w:rsidRDefault="00BE5ED5" w:rsidP="00A0771B">
      <w:pPr>
        <w:jc w:val="both"/>
        <w:rPr>
          <w:rFonts w:ascii="Arial" w:hAnsi="Arial" w:cs="Arial"/>
          <w:bCs/>
          <w:sz w:val="22"/>
          <w:szCs w:val="22"/>
        </w:rPr>
      </w:pPr>
      <w:r w:rsidRPr="00BE5ED5">
        <w:rPr>
          <w:rFonts w:ascii="Arial" w:hAnsi="Arial" w:cs="Arial"/>
          <w:bCs/>
          <w:sz w:val="22"/>
          <w:szCs w:val="22"/>
        </w:rPr>
        <w:lastRenderedPageBreak/>
        <w:t>Además, el precio unitario debe incluir el material y mano de obra necesarios para la protección y el adecuado mantenimiento preventivo y/o correctivo, a entera satisfacción del contratante, asimismo la reposición de los materiales que durante la ejecución de los trabajos, sean susceptibles de maltrato, según las instrucciones de “la dependencia”.</w:t>
      </w:r>
    </w:p>
    <w:p w:rsidR="005C3909" w:rsidRDefault="00033B0A">
      <w:pPr>
        <w:rPr>
          <w:sz w:val="22"/>
          <w:szCs w:val="22"/>
        </w:rPr>
      </w:pPr>
    </w:p>
    <w:p w:rsidR="00CE4524" w:rsidRDefault="00CE4524" w:rsidP="00CE4524">
      <w:pPr>
        <w:jc w:val="both"/>
        <w:rPr>
          <w:rFonts w:ascii="Arial" w:hAnsi="Arial" w:cs="Arial"/>
          <w:bCs/>
        </w:rPr>
      </w:pPr>
      <w:r>
        <w:rPr>
          <w:rFonts w:ascii="Arial" w:hAnsi="Arial" w:cs="Arial"/>
          <w:b/>
          <w:bCs/>
          <w:iCs/>
          <w:sz w:val="22"/>
          <w:szCs w:val="22"/>
        </w:rPr>
        <w:t>BASE</w:t>
      </w:r>
      <w:r w:rsidRPr="00AA2E67">
        <w:rPr>
          <w:rFonts w:ascii="Arial" w:hAnsi="Arial" w:cs="Arial"/>
          <w:b/>
          <w:bCs/>
          <w:iCs/>
          <w:sz w:val="22"/>
          <w:szCs w:val="22"/>
        </w:rPr>
        <w:t xml:space="preserve"> DE PAGO.-</w:t>
      </w:r>
      <w:r w:rsidRPr="00AA2E67">
        <w:rPr>
          <w:rFonts w:ascii="Arial" w:hAnsi="Arial" w:cs="Arial"/>
          <w:bCs/>
          <w:iCs/>
          <w:sz w:val="22"/>
          <w:szCs w:val="22"/>
        </w:rPr>
        <w:t xml:space="preserve">  </w:t>
      </w:r>
      <w:r>
        <w:rPr>
          <w:rFonts w:ascii="Arial" w:hAnsi="Arial" w:cs="Arial"/>
          <w:bCs/>
          <w:iCs/>
          <w:sz w:val="22"/>
          <w:szCs w:val="22"/>
        </w:rPr>
        <w:t>S</w:t>
      </w:r>
      <w:r w:rsidRPr="00AA2E67">
        <w:rPr>
          <w:rFonts w:ascii="Arial" w:hAnsi="Arial" w:cs="Arial"/>
          <w:bCs/>
          <w:iCs/>
          <w:sz w:val="22"/>
          <w:szCs w:val="22"/>
        </w:rPr>
        <w:t xml:space="preserve">erá por unidad de obra terminada, se pagará al precio fijado en el contrato </w:t>
      </w:r>
      <w:r w:rsidRPr="00BB0C4F">
        <w:rPr>
          <w:rFonts w:ascii="Arial" w:hAnsi="Arial" w:cs="Arial"/>
          <w:bCs/>
          <w:sz w:val="22"/>
          <w:szCs w:val="22"/>
        </w:rPr>
        <w:t xml:space="preserve">por </w:t>
      </w:r>
      <w:r>
        <w:rPr>
          <w:rFonts w:ascii="Arial" w:hAnsi="Arial" w:cs="Arial"/>
          <w:bCs/>
          <w:sz w:val="22"/>
          <w:szCs w:val="22"/>
        </w:rPr>
        <w:t>jornales.</w:t>
      </w:r>
    </w:p>
    <w:p w:rsidR="00CE4524" w:rsidRPr="00BE5ED5" w:rsidRDefault="00CE4524">
      <w:pPr>
        <w:rPr>
          <w:sz w:val="22"/>
          <w:szCs w:val="22"/>
        </w:rPr>
      </w:pPr>
    </w:p>
    <w:sectPr w:rsidR="00CE4524" w:rsidRPr="00BE5ED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71B"/>
    <w:rsid w:val="00033B0A"/>
    <w:rsid w:val="00391A3A"/>
    <w:rsid w:val="003B02C7"/>
    <w:rsid w:val="004B166B"/>
    <w:rsid w:val="0076266A"/>
    <w:rsid w:val="008A268A"/>
    <w:rsid w:val="00A0771B"/>
    <w:rsid w:val="00AD737E"/>
    <w:rsid w:val="00BE5ED5"/>
    <w:rsid w:val="00CE4524"/>
    <w:rsid w:val="00D848F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71B"/>
    <w:pPr>
      <w:spacing w:after="0" w:line="240" w:lineRule="auto"/>
    </w:pPr>
    <w:rPr>
      <w:rFonts w:ascii="Times New Roman" w:eastAsia="Times New Roman" w:hAnsi="Times New Roman" w:cs="Times New Roman"/>
      <w:sz w:val="20"/>
      <w:szCs w:val="20"/>
      <w:lang w:val="es-ES" w:eastAsia="es-MX"/>
    </w:rPr>
  </w:style>
  <w:style w:type="paragraph" w:styleId="Ttulo9">
    <w:name w:val="heading 9"/>
    <w:basedOn w:val="Normal"/>
    <w:next w:val="Normal"/>
    <w:link w:val="Ttulo9Car"/>
    <w:qFormat/>
    <w:rsid w:val="00A0771B"/>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rsid w:val="00A0771B"/>
    <w:rPr>
      <w:rFonts w:ascii="Arial" w:eastAsia="Times New Roman" w:hAnsi="Arial" w:cs="Arial"/>
      <w:lang w:val="es-ES" w:eastAsia="es-MX"/>
    </w:rPr>
  </w:style>
  <w:style w:type="paragraph" w:styleId="Textoindependiente">
    <w:name w:val="Body Text"/>
    <w:basedOn w:val="Normal"/>
    <w:link w:val="TextoindependienteCar"/>
    <w:rsid w:val="00A0771B"/>
    <w:pPr>
      <w:spacing w:after="120"/>
    </w:pPr>
  </w:style>
  <w:style w:type="character" w:customStyle="1" w:styleId="TextoindependienteCar">
    <w:name w:val="Texto independiente Car"/>
    <w:basedOn w:val="Fuentedeprrafopredeter"/>
    <w:link w:val="Textoindependiente"/>
    <w:rsid w:val="00A0771B"/>
    <w:rPr>
      <w:rFonts w:ascii="Times New Roman" w:eastAsia="Times New Roman" w:hAnsi="Times New Roman" w:cs="Times New Roman"/>
      <w:sz w:val="20"/>
      <w:szCs w:val="20"/>
      <w:lang w:val="es-ES"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71B"/>
    <w:pPr>
      <w:spacing w:after="0" w:line="240" w:lineRule="auto"/>
    </w:pPr>
    <w:rPr>
      <w:rFonts w:ascii="Times New Roman" w:eastAsia="Times New Roman" w:hAnsi="Times New Roman" w:cs="Times New Roman"/>
      <w:sz w:val="20"/>
      <w:szCs w:val="20"/>
      <w:lang w:val="es-ES" w:eastAsia="es-MX"/>
    </w:rPr>
  </w:style>
  <w:style w:type="paragraph" w:styleId="Ttulo9">
    <w:name w:val="heading 9"/>
    <w:basedOn w:val="Normal"/>
    <w:next w:val="Normal"/>
    <w:link w:val="Ttulo9Car"/>
    <w:qFormat/>
    <w:rsid w:val="00A0771B"/>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rsid w:val="00A0771B"/>
    <w:rPr>
      <w:rFonts w:ascii="Arial" w:eastAsia="Times New Roman" w:hAnsi="Arial" w:cs="Arial"/>
      <w:lang w:val="es-ES" w:eastAsia="es-MX"/>
    </w:rPr>
  </w:style>
  <w:style w:type="paragraph" w:styleId="Textoindependiente">
    <w:name w:val="Body Text"/>
    <w:basedOn w:val="Normal"/>
    <w:link w:val="TextoindependienteCar"/>
    <w:rsid w:val="00A0771B"/>
    <w:pPr>
      <w:spacing w:after="120"/>
    </w:pPr>
  </w:style>
  <w:style w:type="character" w:customStyle="1" w:styleId="TextoindependienteCar">
    <w:name w:val="Texto independiente Car"/>
    <w:basedOn w:val="Fuentedeprrafopredeter"/>
    <w:link w:val="Textoindependiente"/>
    <w:rsid w:val="00A0771B"/>
    <w:rPr>
      <w:rFonts w:ascii="Times New Roman" w:eastAsia="Times New Roman" w:hAnsi="Times New Roman" w:cs="Times New Roman"/>
      <w:sz w:val="20"/>
      <w:szCs w:val="20"/>
      <w:lang w:val="es-E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464</Words>
  <Characters>2553</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3011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J1007</dc:creator>
  <cp:keywords/>
  <dc:description/>
  <cp:lastModifiedBy>J1007</cp:lastModifiedBy>
  <cp:revision>9</cp:revision>
  <dcterms:created xsi:type="dcterms:W3CDTF">2014-05-15T02:24:00Z</dcterms:created>
  <dcterms:modified xsi:type="dcterms:W3CDTF">2014-05-23T00:48:00Z</dcterms:modified>
</cp:coreProperties>
</file>